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1B2C6" w14:textId="57D862A3" w:rsidR="00B070D3" w:rsidRPr="00ED5D8D" w:rsidRDefault="00ED5D8D" w:rsidP="00ED5D8D">
      <w:pPr>
        <w:jc w:val="center"/>
        <w:rPr>
          <w:rFonts w:ascii="Times New Roman" w:hAnsi="Times New Roman" w:cs="Times New Roman"/>
          <w:sz w:val="24"/>
          <w:szCs w:val="24"/>
        </w:rPr>
      </w:pPr>
      <w:r w:rsidRPr="00ED5D8D">
        <w:rPr>
          <w:rFonts w:ascii="Times New Roman" w:hAnsi="Times New Roman" w:cs="Times New Roman"/>
          <w:sz w:val="24"/>
          <w:szCs w:val="24"/>
        </w:rPr>
        <w:t>Реестр доступности значимых (приоритетных) для инвалидов приоритетных объектов спорта</w:t>
      </w:r>
    </w:p>
    <w:p w14:paraId="6C493F9A" w14:textId="5119E218" w:rsidR="00ED5D8D" w:rsidRDefault="00ED5D8D"/>
    <w:tbl>
      <w:tblPr>
        <w:tblW w:w="0" w:type="auto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1385"/>
        <w:gridCol w:w="2268"/>
        <w:gridCol w:w="1077"/>
        <w:gridCol w:w="2183"/>
        <w:gridCol w:w="1275"/>
        <w:gridCol w:w="1279"/>
        <w:gridCol w:w="1247"/>
        <w:gridCol w:w="1191"/>
        <w:gridCol w:w="1134"/>
        <w:gridCol w:w="1247"/>
      </w:tblGrid>
      <w:tr w:rsidR="00ED5D8D" w:rsidRPr="00ED5D8D" w14:paraId="3ABBE937" w14:textId="77777777" w:rsidTr="003778D5">
        <w:tc>
          <w:tcPr>
            <w:tcW w:w="600" w:type="dxa"/>
          </w:tcPr>
          <w:p w14:paraId="46C42C2D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67" w:type="dxa"/>
            <w:gridSpan w:val="6"/>
          </w:tcPr>
          <w:p w14:paraId="6EDF8A25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Общие сведения об объекте</w:t>
            </w:r>
          </w:p>
        </w:tc>
        <w:tc>
          <w:tcPr>
            <w:tcW w:w="4819" w:type="dxa"/>
            <w:gridSpan w:val="4"/>
          </w:tcPr>
          <w:p w14:paraId="10C39871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Характеристика деятельности (по обслуживанию населения)</w:t>
            </w:r>
          </w:p>
        </w:tc>
      </w:tr>
      <w:tr w:rsidR="00ED5D8D" w:rsidRPr="00ED5D8D" w14:paraId="67784B04" w14:textId="77777777" w:rsidTr="003778D5">
        <w:tc>
          <w:tcPr>
            <w:tcW w:w="600" w:type="dxa"/>
          </w:tcPr>
          <w:p w14:paraId="55EEA55E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385" w:type="dxa"/>
          </w:tcPr>
          <w:p w14:paraId="3F4ADE71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(вид) объекта социальной инфраструктуры (далее - ОСИ)</w:t>
            </w:r>
          </w:p>
        </w:tc>
        <w:tc>
          <w:tcPr>
            <w:tcW w:w="2268" w:type="dxa"/>
          </w:tcPr>
          <w:p w14:paraId="36445FFB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ОСИ</w:t>
            </w:r>
          </w:p>
        </w:tc>
        <w:tc>
          <w:tcPr>
            <w:tcW w:w="1077" w:type="dxa"/>
          </w:tcPr>
          <w:p w14:paraId="7822EC3C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паспорта доступности ОСИ</w:t>
            </w:r>
          </w:p>
        </w:tc>
        <w:tc>
          <w:tcPr>
            <w:tcW w:w="2183" w:type="dxa"/>
          </w:tcPr>
          <w:p w14:paraId="6ECDA1A5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организации, расположенной на ОСИ</w:t>
            </w:r>
          </w:p>
        </w:tc>
        <w:tc>
          <w:tcPr>
            <w:tcW w:w="1275" w:type="dxa"/>
          </w:tcPr>
          <w:p w14:paraId="61BF2DDA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собственности</w:t>
            </w:r>
          </w:p>
        </w:tc>
        <w:tc>
          <w:tcPr>
            <w:tcW w:w="1278" w:type="dxa"/>
          </w:tcPr>
          <w:p w14:paraId="7E4EE839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Вышестоящая организация</w:t>
            </w:r>
          </w:p>
        </w:tc>
        <w:tc>
          <w:tcPr>
            <w:tcW w:w="1247" w:type="dxa"/>
          </w:tcPr>
          <w:p w14:paraId="342FBF5B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оказываемых услуг</w:t>
            </w:r>
          </w:p>
        </w:tc>
        <w:tc>
          <w:tcPr>
            <w:tcW w:w="1191" w:type="dxa"/>
          </w:tcPr>
          <w:p w14:paraId="26CCC839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населения</w:t>
            </w:r>
          </w:p>
        </w:tc>
        <w:tc>
          <w:tcPr>
            <w:tcW w:w="1134" w:type="dxa"/>
          </w:tcPr>
          <w:p w14:paraId="1929F519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инвалидов</w:t>
            </w:r>
          </w:p>
        </w:tc>
        <w:tc>
          <w:tcPr>
            <w:tcW w:w="1247" w:type="dxa"/>
          </w:tcPr>
          <w:p w14:paraId="79AC7102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индивидуальной программы реабилитации или </w:t>
            </w:r>
            <w:proofErr w:type="spellStart"/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инвалида (да, нет)</w:t>
            </w:r>
          </w:p>
        </w:tc>
      </w:tr>
      <w:tr w:rsidR="00ED5D8D" w:rsidRPr="00ED5D8D" w14:paraId="72BA8F0D" w14:textId="77777777" w:rsidTr="003778D5">
        <w:tc>
          <w:tcPr>
            <w:tcW w:w="600" w:type="dxa"/>
          </w:tcPr>
          <w:p w14:paraId="0CE2CADF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5" w:type="dxa"/>
          </w:tcPr>
          <w:p w14:paraId="738D8E7F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14:paraId="18A094E7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7" w:type="dxa"/>
          </w:tcPr>
          <w:p w14:paraId="637D11A5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83" w:type="dxa"/>
          </w:tcPr>
          <w:p w14:paraId="501ADBD4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</w:tcPr>
          <w:p w14:paraId="31703BA5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8" w:type="dxa"/>
          </w:tcPr>
          <w:p w14:paraId="39ACE46F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7" w:type="dxa"/>
          </w:tcPr>
          <w:p w14:paraId="38C458B5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1" w:type="dxa"/>
          </w:tcPr>
          <w:p w14:paraId="5F8BDE2F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14:paraId="13D7A764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7" w:type="dxa"/>
          </w:tcPr>
          <w:p w14:paraId="533D5389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ED5D8D" w:rsidRPr="00ED5D8D" w14:paraId="09ED90B3" w14:textId="77777777" w:rsidTr="003778D5">
        <w:tc>
          <w:tcPr>
            <w:tcW w:w="600" w:type="dxa"/>
          </w:tcPr>
          <w:p w14:paraId="7A0ECF38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5" w:type="dxa"/>
          </w:tcPr>
          <w:p w14:paraId="25308DF5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Стрелковый тир</w:t>
            </w:r>
          </w:p>
        </w:tc>
        <w:tc>
          <w:tcPr>
            <w:tcW w:w="2268" w:type="dxa"/>
          </w:tcPr>
          <w:p w14:paraId="52C2B829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Юрга </w:t>
            </w:r>
          </w:p>
          <w:p w14:paraId="131FD3AA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Московская,40</w:t>
            </w:r>
          </w:p>
        </w:tc>
        <w:tc>
          <w:tcPr>
            <w:tcW w:w="1077" w:type="dxa"/>
          </w:tcPr>
          <w:p w14:paraId="4707E145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3" w:type="dxa"/>
          </w:tcPr>
          <w:p w14:paraId="1459FCF8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МБУДО «СШ «Снайпер» г. Юрги </w:t>
            </w:r>
          </w:p>
          <w:p w14:paraId="5B4A74F5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им. А.С. Суняйкина» </w:t>
            </w:r>
          </w:p>
        </w:tc>
        <w:tc>
          <w:tcPr>
            <w:tcW w:w="1275" w:type="dxa"/>
          </w:tcPr>
          <w:p w14:paraId="5275C40D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</w:t>
            </w:r>
          </w:p>
        </w:tc>
        <w:tc>
          <w:tcPr>
            <w:tcW w:w="1278" w:type="dxa"/>
          </w:tcPr>
          <w:p w14:paraId="0AEF19E4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молодежной политики и спорта Администрации города Юрги </w:t>
            </w:r>
          </w:p>
        </w:tc>
        <w:tc>
          <w:tcPr>
            <w:tcW w:w="1247" w:type="dxa"/>
          </w:tcPr>
          <w:p w14:paraId="11C0FA46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91" w:type="dxa"/>
          </w:tcPr>
          <w:p w14:paraId="334E1CFB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и взрослые</w:t>
            </w:r>
          </w:p>
        </w:tc>
        <w:tc>
          <w:tcPr>
            <w:tcW w:w="1134" w:type="dxa"/>
          </w:tcPr>
          <w:p w14:paraId="56BAA2F2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 (</w:t>
            </w:r>
            <w:proofErr w:type="gramStart"/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О,С</w:t>
            </w:r>
            <w:proofErr w:type="gramEnd"/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,Г,У)</w:t>
            </w:r>
          </w:p>
        </w:tc>
        <w:tc>
          <w:tcPr>
            <w:tcW w:w="1247" w:type="dxa"/>
          </w:tcPr>
          <w:p w14:paraId="510A0EFB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14:paraId="79D4CA83" w14:textId="77777777" w:rsidR="00ED5D8D" w:rsidRPr="00ED5D8D" w:rsidRDefault="00ED5D8D" w:rsidP="00ED5D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69F939" w14:textId="77777777" w:rsidR="00ED5D8D" w:rsidRPr="00ED5D8D" w:rsidRDefault="00ED5D8D" w:rsidP="00ED5D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8B06CE" w14:textId="77777777" w:rsidR="00ED5D8D" w:rsidRPr="00ED5D8D" w:rsidRDefault="00ED5D8D" w:rsidP="00ED5D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90D37E" w14:textId="77777777" w:rsidR="00ED5D8D" w:rsidRPr="00ED5D8D" w:rsidRDefault="00ED5D8D" w:rsidP="00ED5D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0E6DA1" w14:textId="77777777" w:rsidR="00ED5D8D" w:rsidRPr="00ED5D8D" w:rsidRDefault="00ED5D8D" w:rsidP="00ED5D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907FB2" w14:textId="77777777" w:rsidR="00ED5D8D" w:rsidRPr="00ED5D8D" w:rsidRDefault="00ED5D8D" w:rsidP="00ED5D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7FB112" w14:textId="77777777" w:rsidR="00ED5D8D" w:rsidRPr="00ED5D8D" w:rsidRDefault="00ED5D8D" w:rsidP="00ED5D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B8DE7A" w14:textId="77777777" w:rsidR="00ED5D8D" w:rsidRPr="00ED5D8D" w:rsidRDefault="00ED5D8D" w:rsidP="00ED5D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83BA71D" w14:textId="77777777" w:rsidR="00ED5D8D" w:rsidRPr="00ED5D8D" w:rsidRDefault="00ED5D8D" w:rsidP="00ED5D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191"/>
        <w:gridCol w:w="1361"/>
        <w:gridCol w:w="1701"/>
        <w:gridCol w:w="1191"/>
        <w:gridCol w:w="1134"/>
        <w:gridCol w:w="964"/>
        <w:gridCol w:w="1020"/>
        <w:gridCol w:w="2071"/>
        <w:gridCol w:w="6"/>
      </w:tblGrid>
      <w:tr w:rsidR="00ED5D8D" w:rsidRPr="00ED5D8D" w14:paraId="3D383585" w14:textId="77777777" w:rsidTr="003778D5">
        <w:tc>
          <w:tcPr>
            <w:tcW w:w="567" w:type="dxa"/>
          </w:tcPr>
          <w:p w14:paraId="0386F79A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253" w:type="dxa"/>
            <w:gridSpan w:val="3"/>
          </w:tcPr>
          <w:p w14:paraId="6BD59048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3. Состояние доступности объекта</w:t>
            </w:r>
          </w:p>
        </w:tc>
        <w:tc>
          <w:tcPr>
            <w:tcW w:w="8087" w:type="dxa"/>
            <w:gridSpan w:val="7"/>
          </w:tcPr>
          <w:p w14:paraId="7B0D02FA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4. Управленческое решение</w:t>
            </w:r>
          </w:p>
        </w:tc>
      </w:tr>
      <w:tr w:rsidR="00ED5D8D" w:rsidRPr="00ED5D8D" w14:paraId="318A1042" w14:textId="77777777" w:rsidTr="003778D5">
        <w:trPr>
          <w:gridAfter w:val="1"/>
          <w:wAfter w:w="6" w:type="dxa"/>
        </w:trPr>
        <w:tc>
          <w:tcPr>
            <w:tcW w:w="567" w:type="dxa"/>
          </w:tcPr>
          <w:p w14:paraId="3069FD2B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1701" w:type="dxa"/>
          </w:tcPr>
          <w:p w14:paraId="6D2229E5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Вариант обустройства объекта &lt;1&gt;</w:t>
            </w:r>
          </w:p>
        </w:tc>
        <w:tc>
          <w:tcPr>
            <w:tcW w:w="1191" w:type="dxa"/>
          </w:tcPr>
          <w:p w14:paraId="52AE16C6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Состояние доступности (в т.ч. для различных категорий инвалидов) &lt;2&gt;</w:t>
            </w:r>
          </w:p>
        </w:tc>
        <w:tc>
          <w:tcPr>
            <w:tcW w:w="1361" w:type="dxa"/>
          </w:tcPr>
          <w:p w14:paraId="7BAC8903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Нуждаемость и очередность адаптации</w:t>
            </w:r>
          </w:p>
        </w:tc>
        <w:tc>
          <w:tcPr>
            <w:tcW w:w="1701" w:type="dxa"/>
          </w:tcPr>
          <w:p w14:paraId="25112530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Виды работ по адаптации &lt;3&gt;</w:t>
            </w:r>
          </w:p>
        </w:tc>
        <w:tc>
          <w:tcPr>
            <w:tcW w:w="1191" w:type="dxa"/>
          </w:tcPr>
          <w:p w14:paraId="1DCC67E6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Плановый период (срок) исполнения</w:t>
            </w:r>
          </w:p>
        </w:tc>
        <w:tc>
          <w:tcPr>
            <w:tcW w:w="1134" w:type="dxa"/>
          </w:tcPr>
          <w:p w14:paraId="45BAA4A4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Ожидаемый результат (по состоянию доступности) &lt;4&gt;</w:t>
            </w:r>
          </w:p>
        </w:tc>
        <w:tc>
          <w:tcPr>
            <w:tcW w:w="964" w:type="dxa"/>
          </w:tcPr>
          <w:p w14:paraId="244B095D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Дата контроля</w:t>
            </w:r>
          </w:p>
        </w:tc>
        <w:tc>
          <w:tcPr>
            <w:tcW w:w="1020" w:type="dxa"/>
          </w:tcPr>
          <w:p w14:paraId="6DB2E9D5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Результаты контроля &lt;5&gt;</w:t>
            </w:r>
          </w:p>
        </w:tc>
        <w:tc>
          <w:tcPr>
            <w:tcW w:w="2071" w:type="dxa"/>
          </w:tcPr>
          <w:p w14:paraId="03C1814D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Дата актуализации информации на Карте доступности субъекта Российской Федерации</w:t>
            </w:r>
          </w:p>
        </w:tc>
      </w:tr>
      <w:tr w:rsidR="00ED5D8D" w:rsidRPr="00ED5D8D" w14:paraId="37CD51B6" w14:textId="77777777" w:rsidTr="003778D5">
        <w:trPr>
          <w:gridAfter w:val="1"/>
          <w:wAfter w:w="6" w:type="dxa"/>
        </w:trPr>
        <w:tc>
          <w:tcPr>
            <w:tcW w:w="567" w:type="dxa"/>
          </w:tcPr>
          <w:p w14:paraId="189E910A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162EF70A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</w:t>
            </w:r>
          </w:p>
        </w:tc>
        <w:tc>
          <w:tcPr>
            <w:tcW w:w="1191" w:type="dxa"/>
          </w:tcPr>
          <w:p w14:paraId="22C7FC46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</w:t>
            </w:r>
          </w:p>
        </w:tc>
        <w:tc>
          <w:tcPr>
            <w:tcW w:w="1361" w:type="dxa"/>
          </w:tcPr>
          <w:p w14:paraId="6D25C166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</w:t>
            </w:r>
          </w:p>
        </w:tc>
        <w:tc>
          <w:tcPr>
            <w:tcW w:w="1701" w:type="dxa"/>
          </w:tcPr>
          <w:p w14:paraId="5C795A31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</w:t>
            </w:r>
          </w:p>
        </w:tc>
        <w:tc>
          <w:tcPr>
            <w:tcW w:w="1191" w:type="dxa"/>
          </w:tcPr>
          <w:p w14:paraId="3685F89F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16</w:t>
            </w:r>
          </w:p>
        </w:tc>
        <w:tc>
          <w:tcPr>
            <w:tcW w:w="1134" w:type="dxa"/>
          </w:tcPr>
          <w:p w14:paraId="4C9FB80A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17</w:t>
            </w:r>
          </w:p>
        </w:tc>
        <w:tc>
          <w:tcPr>
            <w:tcW w:w="964" w:type="dxa"/>
          </w:tcPr>
          <w:p w14:paraId="26642E07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</w:t>
            </w:r>
          </w:p>
        </w:tc>
        <w:tc>
          <w:tcPr>
            <w:tcW w:w="1020" w:type="dxa"/>
          </w:tcPr>
          <w:p w14:paraId="6C468693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19</w:t>
            </w:r>
          </w:p>
        </w:tc>
        <w:tc>
          <w:tcPr>
            <w:tcW w:w="2071" w:type="dxa"/>
          </w:tcPr>
          <w:p w14:paraId="68A5B2E8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</w:t>
            </w:r>
          </w:p>
        </w:tc>
      </w:tr>
      <w:tr w:rsidR="00ED5D8D" w:rsidRPr="00ED5D8D" w14:paraId="66554571" w14:textId="77777777" w:rsidTr="003778D5">
        <w:trPr>
          <w:gridAfter w:val="1"/>
          <w:wAfter w:w="6" w:type="dxa"/>
        </w:trPr>
        <w:tc>
          <w:tcPr>
            <w:tcW w:w="567" w:type="dxa"/>
          </w:tcPr>
          <w:p w14:paraId="5AC48E61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1970238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</w:t>
            </w:r>
          </w:p>
        </w:tc>
        <w:tc>
          <w:tcPr>
            <w:tcW w:w="1191" w:type="dxa"/>
          </w:tcPr>
          <w:p w14:paraId="593CF629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ДУ</w:t>
            </w:r>
          </w:p>
        </w:tc>
        <w:tc>
          <w:tcPr>
            <w:tcW w:w="1361" w:type="dxa"/>
          </w:tcPr>
          <w:p w14:paraId="12BC583E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</w:tcPr>
          <w:p w14:paraId="5E91F1BA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Calibri" w:hAnsi="Times New Roman" w:cs="Times New Roman"/>
                <w:lang w:eastAsia="ru-RU"/>
              </w:rPr>
              <w:t>ТР, ТРН.</w:t>
            </w:r>
          </w:p>
        </w:tc>
        <w:tc>
          <w:tcPr>
            <w:tcW w:w="1191" w:type="dxa"/>
          </w:tcPr>
          <w:p w14:paraId="1FF3570C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2030 </w:t>
            </w:r>
          </w:p>
        </w:tc>
        <w:tc>
          <w:tcPr>
            <w:tcW w:w="1134" w:type="dxa"/>
          </w:tcPr>
          <w:p w14:paraId="555F1F1B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ДУ</w:t>
            </w:r>
          </w:p>
        </w:tc>
        <w:tc>
          <w:tcPr>
            <w:tcW w:w="964" w:type="dxa"/>
          </w:tcPr>
          <w:p w14:paraId="3D392E0B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2031</w:t>
            </w:r>
          </w:p>
        </w:tc>
        <w:tc>
          <w:tcPr>
            <w:tcW w:w="1020" w:type="dxa"/>
          </w:tcPr>
          <w:p w14:paraId="55A830AA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D5D8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ДУ</w:t>
            </w:r>
          </w:p>
        </w:tc>
        <w:tc>
          <w:tcPr>
            <w:tcW w:w="2071" w:type="dxa"/>
          </w:tcPr>
          <w:p w14:paraId="305FCD57" w14:textId="77777777" w:rsidR="00ED5D8D" w:rsidRPr="00ED5D8D" w:rsidRDefault="00ED5D8D" w:rsidP="00ED5D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14:paraId="690382F7" w14:textId="77777777" w:rsidR="00ED5D8D" w:rsidRDefault="00ED5D8D"/>
    <w:sectPr w:rsidR="00ED5D8D" w:rsidSect="00ED5D8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96"/>
    <w:rsid w:val="00B070D3"/>
    <w:rsid w:val="00ED5D8D"/>
    <w:rsid w:val="00F4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068E"/>
  <w15:chartTrackingRefBased/>
  <w15:docId w15:val="{D5395585-5AF6-4EAB-8955-A60D6CAA4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2023-10-25T09:49:00Z</dcterms:created>
  <dcterms:modified xsi:type="dcterms:W3CDTF">2023-10-25T09:51:00Z</dcterms:modified>
</cp:coreProperties>
</file>